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168DB1" w14:textId="77777777" w:rsidR="00280A54" w:rsidRDefault="009A42D5" w:rsidP="000C0580">
      <w:pPr>
        <w:pStyle w:val="Heading1"/>
      </w:pPr>
      <w:r>
        <w:t>Minutes of the NordAN General Assembly meeting</w:t>
      </w:r>
    </w:p>
    <w:p w14:paraId="246975C7" w14:textId="155ABFAC" w:rsidR="00280A54" w:rsidRDefault="009A42D5">
      <w:r>
        <w:t>November 13, 2025</w:t>
      </w:r>
      <w:r w:rsidR="000C0580">
        <w:br/>
      </w:r>
      <w:r>
        <w:t>Riga, Latvia</w:t>
      </w:r>
      <w:r w:rsidR="000C0580">
        <w:br/>
      </w:r>
      <w:r>
        <w:t>Time: 17.00</w:t>
      </w:r>
    </w:p>
    <w:p w14:paraId="7CD80DCF" w14:textId="77777777" w:rsidR="00280A54" w:rsidRDefault="00280A54"/>
    <w:p w14:paraId="0796B916" w14:textId="77777777" w:rsidR="00280A54" w:rsidRDefault="009A42D5">
      <w:r>
        <w:rPr>
          <w:b/>
        </w:rPr>
        <w:t>Opening of the meeting</w:t>
      </w:r>
    </w:p>
    <w:p w14:paraId="1213B883" w14:textId="6B0A8D8C" w:rsidR="00280A54" w:rsidRDefault="009A42D5">
      <w:r>
        <w:t xml:space="preserve">Representatives from </w:t>
      </w:r>
      <w:r w:rsidR="000C0580">
        <w:t>20</w:t>
      </w:r>
      <w:r>
        <w:t xml:space="preserve"> member organisations were present.</w:t>
      </w:r>
    </w:p>
    <w:p w14:paraId="199A2D38" w14:textId="77777777" w:rsidR="00280A54" w:rsidRDefault="009A42D5">
      <w:r>
        <w:t>A proposal was made that Nils Johan Garnes (IOGT Norway) would chair the meeting. The proposal was supported.</w:t>
      </w:r>
    </w:p>
    <w:p w14:paraId="4AC57697" w14:textId="77777777" w:rsidR="00280A54" w:rsidRDefault="009A42D5">
      <w:r>
        <w:t>Lauri Beekmann acted as secretary.</w:t>
      </w:r>
    </w:p>
    <w:p w14:paraId="14635001" w14:textId="77777777" w:rsidR="00280A54" w:rsidRDefault="00280A54"/>
    <w:p w14:paraId="41010557" w14:textId="77777777" w:rsidR="00280A54" w:rsidRDefault="009A42D5">
      <w:r>
        <w:rPr>
          <w:b/>
        </w:rPr>
        <w:t>Adoption of the agenda</w:t>
      </w:r>
    </w:p>
    <w:p w14:paraId="4D8AAF8E" w14:textId="77777777" w:rsidR="00280A54" w:rsidRDefault="009A42D5">
      <w:r>
        <w:t>The agenda was adopted, no additional items were suggested.</w:t>
      </w:r>
    </w:p>
    <w:p w14:paraId="5C7DBF37" w14:textId="77777777" w:rsidR="00280A54" w:rsidRDefault="00280A54"/>
    <w:p w14:paraId="5F1D78A5" w14:textId="77777777" w:rsidR="00280A54" w:rsidRDefault="009A42D5">
      <w:r>
        <w:rPr>
          <w:b/>
        </w:rPr>
        <w:t>Annual report November 2024 - November 2025</w:t>
      </w:r>
    </w:p>
    <w:p w14:paraId="065B06EE" w14:textId="77777777" w:rsidR="00280A54" w:rsidRDefault="009A42D5">
      <w:r>
        <w:t>Lauri presented an overview of NordAN’s activities from November 2024 to November 2025. Highlights included the Stockholm Open Day and board meeting (6–7 February 2025), continued work on ALCINEUR and policy outputs, expanded engagement in the EU Civil Society Forum on Drugs, the Elders letter initiative, and continued work on transparency around WHO dialogue with the alcohol industry. NordAN maintained regular communications through weekly reporting and newsletters, and continued FASD networking work throu</w:t>
      </w:r>
      <w:r>
        <w:t>gh Nordic-Baltic cooperation.</w:t>
      </w:r>
    </w:p>
    <w:p w14:paraId="6D259BD2" w14:textId="77777777" w:rsidR="00280A54" w:rsidRDefault="009A42D5">
      <w:r>
        <w:t>The General Assembly approved the annual report.</w:t>
      </w:r>
    </w:p>
    <w:p w14:paraId="56D7AC71" w14:textId="77777777" w:rsidR="00280A54" w:rsidRDefault="00280A54"/>
    <w:p w14:paraId="2AFF4D49" w14:textId="77777777" w:rsidR="00280A54" w:rsidRDefault="009A42D5">
      <w:r>
        <w:rPr>
          <w:b/>
        </w:rPr>
        <w:t>Economic report 2024</w:t>
      </w:r>
    </w:p>
    <w:p w14:paraId="27084BA5" w14:textId="77777777" w:rsidR="00280A54" w:rsidRDefault="009A42D5">
      <w:r>
        <w:t>Lauri presented the economic report for 2024. Total income was €43,181.62 and total expenses were €30,446.92. The surplus for the year was €14,488.17.</w:t>
      </w:r>
    </w:p>
    <w:p w14:paraId="044ACAC4" w14:textId="77777777" w:rsidR="00280A54" w:rsidRDefault="009A42D5">
      <w:r>
        <w:t>On the balance sheet, NordAN reported total assets of €80,499.38, including €71,830.62 in cash and cash equivalents. Liabilities remained low, with €1,193.81 in tax payables at year end.</w:t>
      </w:r>
    </w:p>
    <w:p w14:paraId="4451822B" w14:textId="17E2F951" w:rsidR="00280A54" w:rsidRDefault="009A42D5">
      <w:r>
        <w:lastRenderedPageBreak/>
        <w:t>The General Assembly noted the report and approved the 2024 accounts</w:t>
      </w:r>
      <w:r>
        <w:t>.</w:t>
      </w:r>
    </w:p>
    <w:p w14:paraId="05FB719C" w14:textId="77777777" w:rsidR="00280A54" w:rsidRDefault="00280A54"/>
    <w:p w14:paraId="1A4213D0" w14:textId="77777777" w:rsidR="00280A54" w:rsidRDefault="009A42D5">
      <w:r>
        <w:rPr>
          <w:b/>
        </w:rPr>
        <w:t>Auditor’s report 2024</w:t>
      </w:r>
    </w:p>
    <w:p w14:paraId="62425401" w14:textId="77777777" w:rsidR="006341CE" w:rsidRDefault="006341CE" w:rsidP="006341CE">
      <w:r>
        <w:t>The auditor’s report was not available at the time of the meeting. The auditor, Kari Vuorinen (EHYT), is currently on vacation, and the audit materials were sent when he was already out of office. He is expected to return next week, and the auditor’s report will be sent to all members as soon as it is received.</w:t>
      </w:r>
    </w:p>
    <w:p w14:paraId="129E012D" w14:textId="27F4EA2B" w:rsidR="00280A54" w:rsidRDefault="006341CE" w:rsidP="006341CE">
      <w:r>
        <w:t xml:space="preserve">The secretary noted that the delay was due to late scheduling and time planning on his side, and </w:t>
      </w:r>
      <w:r>
        <w:t>apologized</w:t>
      </w:r>
      <w:r>
        <w:t xml:space="preserve"> for this.</w:t>
      </w:r>
    </w:p>
    <w:p w14:paraId="5794C8E9" w14:textId="77777777" w:rsidR="00280A54" w:rsidRDefault="00280A54"/>
    <w:p w14:paraId="01EC71BC" w14:textId="77777777" w:rsidR="00280A54" w:rsidRDefault="009A42D5">
      <w:r>
        <w:rPr>
          <w:b/>
        </w:rPr>
        <w:t>Action plan for 2026</w:t>
      </w:r>
    </w:p>
    <w:p w14:paraId="68523A94" w14:textId="77777777" w:rsidR="00280A54" w:rsidRDefault="009A42D5">
      <w:r>
        <w:t>Lauri presented the action plan for 2026. The plan sets out NordAN priorities and activities for 2026, with the Faroe Islands conference and a linked follow up project as the central track. Key priorities include drug policy cooperation through the EU Civil Society Forum on Drugs and the NordAN drug network, inviting member proposals for new joint projects, ALCINEUR support and dissemination, alcohol and cancer communications, and continued policy tracking and member communications.</w:t>
      </w:r>
    </w:p>
    <w:p w14:paraId="359E3F38" w14:textId="77777777" w:rsidR="00280A54" w:rsidRDefault="009A42D5">
      <w:r>
        <w:t>The General Assembly approved the action plan for 2026.</w:t>
      </w:r>
    </w:p>
    <w:p w14:paraId="12EC2010" w14:textId="77777777" w:rsidR="00280A54" w:rsidRDefault="00280A54"/>
    <w:p w14:paraId="0796BBB1" w14:textId="77777777" w:rsidR="00280A54" w:rsidRDefault="009A42D5">
      <w:r>
        <w:rPr>
          <w:b/>
        </w:rPr>
        <w:t>Budget 2026</w:t>
      </w:r>
    </w:p>
    <w:p w14:paraId="0AFAE67B" w14:textId="77777777" w:rsidR="00280A54" w:rsidRDefault="009A42D5">
      <w:r>
        <w:t>The board presented the draft budget for 2026. The proposed total income is €42,000 and total expenditure is €30,700, with an expected result of €11,300.</w:t>
      </w:r>
    </w:p>
    <w:p w14:paraId="5668B088" w14:textId="77777777" w:rsidR="00280A54" w:rsidRDefault="009A42D5">
      <w:r>
        <w:t>Income assumptions include membership fees, interest income, conference income, project income linked to Demos/Blue Cross, and member collaboration projects. Expenditure includes executive director costs, travel, meetings, bookkeeping and audit, website costs, and Eurocare membership.</w:t>
      </w:r>
    </w:p>
    <w:p w14:paraId="094945EC" w14:textId="77777777" w:rsidR="00280A54" w:rsidRDefault="009A42D5">
      <w:r>
        <w:t>The General Assembly approved the budget for 2026.</w:t>
      </w:r>
    </w:p>
    <w:p w14:paraId="5B0C3384" w14:textId="77777777" w:rsidR="00280A54" w:rsidRDefault="00280A54"/>
    <w:p w14:paraId="7E214569" w14:textId="77777777" w:rsidR="00280A54" w:rsidRDefault="009A42D5">
      <w:r>
        <w:rPr>
          <w:b/>
        </w:rPr>
        <w:t>New member organisations</w:t>
      </w:r>
    </w:p>
    <w:p w14:paraId="5D70D404" w14:textId="77777777" w:rsidR="00280A54" w:rsidRDefault="009A42D5">
      <w:r>
        <w:t>Three membership applications were presented to the General Assembly.</w:t>
      </w:r>
    </w:p>
    <w:p w14:paraId="4C82757E" w14:textId="77777777" w:rsidR="00280A54" w:rsidRDefault="009A42D5">
      <w:r>
        <w:t xml:space="preserve">Nykterhetsrörelsens Bildningsverksamhet (NBV, Sweden) was presented and introduced by Peter Moilanen. NBV is an NGO of 17 member organisations working with adult education </w:t>
      </w:r>
      <w:r>
        <w:lastRenderedPageBreak/>
        <w:t>in drug questions, democracy and civil society. The stated aim is a better world of sobriety, democracy and civil society.</w:t>
      </w:r>
    </w:p>
    <w:p w14:paraId="43E24D06" w14:textId="77777777" w:rsidR="00280A54" w:rsidRDefault="009A42D5">
      <w:r>
        <w:t>Svenska Sällskapet för Nykterhet och Folkbildning (SSNF, Sweden) was presented and introduced by Berth Hagel. SSNF works with seminars and popular education, a think tank (Nocturum) that challenges alcohol norms, support for collaborations and research, and support for the Swedish Drug Policy Centre (NPC).</w:t>
      </w:r>
    </w:p>
    <w:p w14:paraId="5BB1A862" w14:textId="3ECB334A" w:rsidR="00280A54" w:rsidRDefault="00B84B6F">
      <w:r w:rsidRPr="00B84B6F">
        <w:t>Ruspolitisk fellesråd Østlandet (RfØ, Norway) was presented and introduced by Meena Golabek. RfØ is a cooperation of organisations in Eastern Norway working to prevent substance use problems and reduce harms linked to alcohol and drugs through prevention, treatment perspectives and political advocacy. They describe their aim as making it easier to choose substance-free options, and they work for a drug-free society and reduced alcohol consumption.</w:t>
      </w:r>
    </w:p>
    <w:p w14:paraId="4995A333" w14:textId="34C326D2" w:rsidR="00280A54" w:rsidRDefault="009A42D5">
      <w:r>
        <w:t xml:space="preserve">The General Assembly approved the membership applications. </w:t>
      </w:r>
    </w:p>
    <w:p w14:paraId="64AA912E" w14:textId="77777777" w:rsidR="000C0580" w:rsidRDefault="000C0580"/>
    <w:p w14:paraId="0CA2AF13" w14:textId="77777777" w:rsidR="00280A54" w:rsidRDefault="009A42D5">
      <w:r>
        <w:rPr>
          <w:b/>
        </w:rPr>
        <w:t>Resolution 2025: proposal to the Annual Assembly</w:t>
      </w:r>
    </w:p>
    <w:p w14:paraId="4F0DB1E2" w14:textId="77777777" w:rsidR="00B84B6F" w:rsidRDefault="00B84B6F" w:rsidP="00B84B6F">
      <w:r>
        <w:t>The General Assembly considered and adopted two resolutions prepared for the meeting.</w:t>
      </w:r>
    </w:p>
    <w:p w14:paraId="29330708" w14:textId="77777777" w:rsidR="00B84B6F" w:rsidRPr="00B84B6F" w:rsidRDefault="00B84B6F" w:rsidP="00B84B6F">
      <w:pPr>
        <w:rPr>
          <w:u w:val="single"/>
        </w:rPr>
      </w:pPr>
      <w:r w:rsidRPr="00B84B6F">
        <w:rPr>
          <w:u w:val="single"/>
        </w:rPr>
        <w:t>Resolution 1, prevention-first and health-centred EU drug strategy.</w:t>
      </w:r>
    </w:p>
    <w:p w14:paraId="25A18743" w14:textId="77777777" w:rsidR="00B84B6F" w:rsidRDefault="00B84B6F" w:rsidP="00B84B6F">
      <w:r>
        <w:t>This resolution calls for an EU drug strategy that puts prevention and public health first, and strengthens evidence-based measures, harm reduction and civil society involvement. It emphasises that drug policy should be guided by health and human rights goals rather than enforcement-only approaches.</w:t>
      </w:r>
    </w:p>
    <w:p w14:paraId="5CBAB4E4" w14:textId="77777777" w:rsidR="00B84B6F" w:rsidRDefault="00B84B6F" w:rsidP="00B84B6F">
      <w:r>
        <w:t>Stig Erik Sørheim and Peter Moilanen gave a brief overview of the current situation in the EU drug strategy process. It was acknowledged that the process is already so far advanced that the resolution is not very likely to change the EU level outcome in a major way, but it was also stressed that NordAN’s resolutions are important for building and clarifying our shared foundation, and that the resolution can also be used in national level work and developments.</w:t>
      </w:r>
    </w:p>
    <w:p w14:paraId="6A75F573" w14:textId="77777777" w:rsidR="00B84B6F" w:rsidRPr="00B84B6F" w:rsidRDefault="00B84B6F" w:rsidP="00B84B6F">
      <w:pPr>
        <w:rPr>
          <w:u w:val="single"/>
        </w:rPr>
      </w:pPr>
      <w:r w:rsidRPr="00B84B6F">
        <w:rPr>
          <w:u w:val="single"/>
        </w:rPr>
        <w:t>Resolution 2, health taxes with earmarking to safeguard prevention and civil society capacity.</w:t>
      </w:r>
    </w:p>
    <w:p w14:paraId="4A56356A" w14:textId="77777777" w:rsidR="00B84B6F" w:rsidRDefault="00B84B6F" w:rsidP="00B84B6F">
      <w:r>
        <w:t>This resolution supports the use of health related taxes and argues that directing part of the revenue to prevention and civil society can help protect long term public health work from budget cuts. It highlights that sustainable funding is needed for prevention, treatment support systems and independent civil society capacity.</w:t>
      </w:r>
    </w:p>
    <w:p w14:paraId="5A1A2874" w14:textId="467F6E4A" w:rsidR="00280A54" w:rsidRDefault="00B84B6F" w:rsidP="00B84B6F">
      <w:r>
        <w:lastRenderedPageBreak/>
        <w:t>It was noted that the situation differs across countries and that earmarking does not fit equally well in all systems. The resolution was supported with an amendment stating that member states are urged to consider earmarking where it is appropriate and useful.</w:t>
      </w:r>
    </w:p>
    <w:p w14:paraId="200B8CA6" w14:textId="77777777" w:rsidR="00B84B6F" w:rsidRDefault="00B84B6F" w:rsidP="00B84B6F"/>
    <w:p w14:paraId="388ECAE0" w14:textId="77777777" w:rsidR="00280A54" w:rsidRDefault="009A42D5">
      <w:r>
        <w:rPr>
          <w:b/>
        </w:rPr>
        <w:t>Invitation to the next annual meeting and conference in 2026 – Faroe Islands</w:t>
      </w:r>
    </w:p>
    <w:p w14:paraId="652FC9E3" w14:textId="162878B9" w:rsidR="00280A54" w:rsidRDefault="009A42D5">
      <w:r>
        <w:t>The General Assembly received an invitation to the next annual meeting and conference in 2026</w:t>
      </w:r>
      <w:r w:rsidR="00B84B6F">
        <w:t xml:space="preserve"> (October 8-9)</w:t>
      </w:r>
      <w:r>
        <w:t xml:space="preserve"> to be held in the Faroe Islands, with the conference planned in Tórshavn. </w:t>
      </w:r>
      <w:r w:rsidR="00B84B6F">
        <w:t xml:space="preserve">Edva Jacobsen, the director of Blue Cross Faroe Island welcomed everyone. </w:t>
      </w:r>
      <w:r>
        <w:t>The conference will be linked to follow up outputs and practical materials for small island settings.</w:t>
      </w:r>
    </w:p>
    <w:p w14:paraId="2469B191" w14:textId="77777777" w:rsidR="00280A54" w:rsidRDefault="00280A54"/>
    <w:p w14:paraId="05CDC3D9" w14:textId="77777777" w:rsidR="00280A54" w:rsidRDefault="009A42D5">
      <w:r>
        <w:rPr>
          <w:b/>
        </w:rPr>
        <w:t>Any other business</w:t>
      </w:r>
    </w:p>
    <w:p w14:paraId="248944D0" w14:textId="29AC06EF" w:rsidR="00280A54" w:rsidRDefault="009A42D5">
      <w:r>
        <w:t xml:space="preserve">There was no other business. </w:t>
      </w:r>
    </w:p>
    <w:p w14:paraId="4121B2E2" w14:textId="77777777" w:rsidR="00280A54" w:rsidRDefault="00280A54"/>
    <w:p w14:paraId="44D86157" w14:textId="77777777" w:rsidR="00280A54" w:rsidRDefault="009A42D5">
      <w:r>
        <w:rPr>
          <w:b/>
        </w:rPr>
        <w:t>Closing of the meeting</w:t>
      </w:r>
    </w:p>
    <w:p w14:paraId="79A410F8" w14:textId="77777777" w:rsidR="00280A54" w:rsidRDefault="009A42D5">
      <w:r>
        <w:t>Nils Johan Garnes thanked everyone for their participation and closed the meeting.</w:t>
      </w:r>
    </w:p>
    <w:p w14:paraId="262BEBB0" w14:textId="77777777" w:rsidR="00280A54" w:rsidRDefault="00280A54"/>
    <w:p w14:paraId="7DFD807F" w14:textId="1C07B476" w:rsidR="00280A54" w:rsidRDefault="00B84B6F">
      <w:r>
        <w:t>12.12.2025</w:t>
      </w:r>
    </w:p>
    <w:p w14:paraId="013785DF" w14:textId="77777777" w:rsidR="00280A54" w:rsidRDefault="00280A54"/>
    <w:p w14:paraId="4A1767B2" w14:textId="77777777" w:rsidR="00280A54" w:rsidRDefault="009A42D5">
      <w:r>
        <w:t>Nils Johan Garnes, chair</w:t>
      </w:r>
    </w:p>
    <w:p w14:paraId="7EF1ED88" w14:textId="77777777" w:rsidR="00280A54" w:rsidRDefault="009A42D5">
      <w:r>
        <w:t>Lauri Beekmann, secretary</w:t>
      </w:r>
    </w:p>
    <w:sectPr w:rsidR="00280A54"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475414578">
    <w:abstractNumId w:val="8"/>
  </w:num>
  <w:num w:numId="2" w16cid:durableId="601037867">
    <w:abstractNumId w:val="6"/>
  </w:num>
  <w:num w:numId="3" w16cid:durableId="1799377594">
    <w:abstractNumId w:val="5"/>
  </w:num>
  <w:num w:numId="4" w16cid:durableId="1001811252">
    <w:abstractNumId w:val="4"/>
  </w:num>
  <w:num w:numId="5" w16cid:durableId="1697998764">
    <w:abstractNumId w:val="7"/>
  </w:num>
  <w:num w:numId="6" w16cid:durableId="402413059">
    <w:abstractNumId w:val="3"/>
  </w:num>
  <w:num w:numId="7" w16cid:durableId="896743141">
    <w:abstractNumId w:val="2"/>
  </w:num>
  <w:num w:numId="8" w16cid:durableId="210000058">
    <w:abstractNumId w:val="1"/>
  </w:num>
  <w:num w:numId="9" w16cid:durableId="15415115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C0580"/>
    <w:rsid w:val="0015074B"/>
    <w:rsid w:val="00280A54"/>
    <w:rsid w:val="0029639D"/>
    <w:rsid w:val="00326F90"/>
    <w:rsid w:val="006341CE"/>
    <w:rsid w:val="009A42D5"/>
    <w:rsid w:val="00AA1D8D"/>
    <w:rsid w:val="00B47730"/>
    <w:rsid w:val="00B84B6F"/>
    <w:rsid w:val="00CB0664"/>
    <w:rsid w:val="00FC693F"/>
    <w:rsid w:val="00FC7C7D"/>
    <w:rsid w:val="00FF76A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A818C44"/>
  <w14:defaultImageDpi w14:val="300"/>
  <w15:docId w15:val="{F0DF790F-FA10-4D17-959B-11ABF2178E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4</Pages>
  <Words>969</Words>
  <Characters>5548</Characters>
  <Application>Microsoft Office Word</Application>
  <DocSecurity>0</DocSecurity>
  <Lines>138</Lines>
  <Paragraphs>67</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6450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Lauri Beekmann</cp:lastModifiedBy>
  <cp:revision>3</cp:revision>
  <dcterms:created xsi:type="dcterms:W3CDTF">2025-12-13T10:09:00Z</dcterms:created>
  <dcterms:modified xsi:type="dcterms:W3CDTF">2025-12-13T10:10:00Z</dcterms:modified>
  <cp:category/>
</cp:coreProperties>
</file>